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DA8" w:rsidRDefault="00157DA8" w:rsidP="00157DA8">
      <w:pPr>
        <w:autoSpaceDE w:val="0"/>
        <w:autoSpaceDN w:val="0"/>
        <w:adjustRightInd w:val="0"/>
        <w:spacing w:after="0"/>
        <w:jc w:val="both"/>
        <w:rPr>
          <w:rtl/>
        </w:rPr>
      </w:pPr>
      <w:proofErr w:type="gramStart"/>
      <w:r w:rsidRPr="006619CB">
        <w:rPr>
          <w:b/>
          <w:bCs/>
          <w:u w:val="single"/>
        </w:rPr>
        <w:t>Karren</w:t>
      </w:r>
      <w:r w:rsidRPr="002930AD">
        <w:rPr>
          <w:rFonts w:hint="cs"/>
          <w:rtl/>
        </w:rPr>
        <w:t xml:space="preserve"> –</w:t>
      </w:r>
      <w:r w:rsidRPr="002930AD">
        <w:rPr>
          <w:rtl/>
        </w:rPr>
        <w:t xml:space="preserve"> </w:t>
      </w:r>
      <w:r>
        <w:rPr>
          <w:rFonts w:hint="cs"/>
          <w:rtl/>
        </w:rPr>
        <w:t xml:space="preserve">הגדרה למספר </w:t>
      </w:r>
      <w:r w:rsidRPr="002930AD">
        <w:rPr>
          <w:rtl/>
        </w:rPr>
        <w:t>מונחים הבאים לתאר תצורות המסה בסקאלה קטנה (מיקרו-קארן עד 1 ס"מ, קארן 1-10 ס"מ)</w:t>
      </w:r>
      <w:r>
        <w:rPr>
          <w:rFonts w:hint="cs"/>
          <w:rtl/>
        </w:rPr>
        <w:t xml:space="preserve"> של </w:t>
      </w:r>
      <w:proofErr w:type="spellStart"/>
      <w:r>
        <w:rPr>
          <w:rFonts w:hint="cs"/>
          <w:rtl/>
        </w:rPr>
        <w:t>קארסט</w:t>
      </w:r>
      <w:proofErr w:type="spellEnd"/>
      <w:r>
        <w:rPr>
          <w:rFonts w:hint="cs"/>
          <w:rtl/>
        </w:rPr>
        <w:t xml:space="preserve"> המתפתח מהמסה של סלע ע</w:t>
      </w:r>
      <w:r w:rsidRPr="002930AD">
        <w:rPr>
          <w:rtl/>
        </w:rPr>
        <w:t>ל פני משטחי גיר, משקעים סולפטים ומלח.</w:t>
      </w:r>
      <w:proofErr w:type="gramEnd"/>
      <w:r>
        <w:rPr>
          <w:rFonts w:hint="cs"/>
          <w:rtl/>
        </w:rPr>
        <w:t xml:space="preserve"> השם קארן הוא ממקור אוסטרי, המתאר תופעה נפוצה בפני השטח באלפים האוסטרים והגרמנים. מקור השם נובע מהופעת התופעה על פני השטח והן מתחת לפני השטח. </w:t>
      </w:r>
      <w:proofErr w:type="spellStart"/>
      <w:proofErr w:type="gramStart"/>
      <w:r w:rsidRPr="002930AD">
        <w:t>Lapies</w:t>
      </w:r>
      <w:proofErr w:type="spellEnd"/>
      <w:r>
        <w:rPr>
          <w:rFonts w:hint="cs"/>
          <w:rtl/>
        </w:rPr>
        <w:t xml:space="preserve"> הוא מונח בעל אותה משמעות שמקורו בצרפת, בשפה האנגלית שני המונחים באים לידי שימוש בצורה שווה</w:t>
      </w:r>
      <w:r w:rsidRPr="000D6756">
        <w:rPr>
          <w:vertAlign w:val="superscript"/>
          <w:rtl/>
        </w:rPr>
        <w:footnoteReference w:id="1"/>
      </w:r>
      <w:r>
        <w:rPr>
          <w:rFonts w:hint="cs"/>
          <w:rtl/>
        </w:rPr>
        <w:t>.</w:t>
      </w:r>
      <w:proofErr w:type="gramEnd"/>
    </w:p>
    <w:p w:rsidR="00157DA8" w:rsidRDefault="00157DA8" w:rsidP="00157DA8">
      <w:pPr>
        <w:autoSpaceDE w:val="0"/>
        <w:autoSpaceDN w:val="0"/>
        <w:adjustRightInd w:val="0"/>
        <w:spacing w:after="0"/>
        <w:jc w:val="both"/>
        <w:rPr>
          <w:rtl/>
        </w:rPr>
      </w:pPr>
      <w:r>
        <w:rPr>
          <w:rFonts w:hint="cs"/>
          <w:rtl/>
        </w:rPr>
        <w:t xml:space="preserve">קארן נוצר כאשר מים זורמים על פני השטח של סלע בעל שיפוע וממיסים את הסלע בזמן שהם זורמים. לכן קארן יכול להימצא על פני כל סלע מסיס כמו גיר, דולומיט או גבס. מים תמיד מתקדמים עם כיוון </w:t>
      </w:r>
      <w:proofErr w:type="spellStart"/>
      <w:r>
        <w:rPr>
          <w:rFonts w:hint="cs"/>
          <w:rtl/>
        </w:rPr>
        <w:t>הגרדיאנט</w:t>
      </w:r>
      <w:proofErr w:type="spellEnd"/>
      <w:r>
        <w:rPr>
          <w:rFonts w:hint="cs"/>
          <w:rtl/>
        </w:rPr>
        <w:t xml:space="preserve"> הגדול יותר, שידוע גם ככיוון השיפוע החריף ביותר. המסת פני השטח יוצרת תלם רדוד בכיוון התקדמות המים, והם זורמים בתלם ומעמיקים אותו עוד ועוד. לבסוף כל משטח הסלע מגיע לכך שהוא מנוקז על ידי קארן</w:t>
      </w:r>
      <w:r w:rsidRPr="000D6756">
        <w:rPr>
          <w:vertAlign w:val="superscript"/>
          <w:rtl/>
        </w:rPr>
        <w:footnoteReference w:id="2"/>
      </w:r>
      <w:r>
        <w:rPr>
          <w:rFonts w:hint="cs"/>
          <w:rtl/>
        </w:rPr>
        <w:t xml:space="preserve">.   </w:t>
      </w:r>
    </w:p>
    <w:p w:rsidR="00157DA8" w:rsidRDefault="00157DA8" w:rsidP="00157DA8">
      <w:pPr>
        <w:autoSpaceDE w:val="0"/>
        <w:autoSpaceDN w:val="0"/>
        <w:adjustRightInd w:val="0"/>
        <w:spacing w:after="0"/>
        <w:jc w:val="both"/>
        <w:rPr>
          <w:rtl/>
        </w:rPr>
      </w:pPr>
      <w:r>
        <w:rPr>
          <w:rFonts w:hint="cs"/>
          <w:rtl/>
        </w:rPr>
        <w:t xml:space="preserve">מסלע </w:t>
      </w:r>
      <w:proofErr w:type="spellStart"/>
      <w:r>
        <w:rPr>
          <w:rFonts w:hint="cs"/>
          <w:rtl/>
        </w:rPr>
        <w:t>קארסטי</w:t>
      </w:r>
      <w:proofErr w:type="spellEnd"/>
      <w:r>
        <w:rPr>
          <w:rFonts w:hint="cs"/>
          <w:rtl/>
        </w:rPr>
        <w:t xml:space="preserve"> המקושט </w:t>
      </w:r>
      <w:r w:rsidRPr="00D34E38">
        <w:rPr>
          <w:rFonts w:hint="cs"/>
          <w:rtl/>
        </w:rPr>
        <w:t xml:space="preserve">במגוון תצורות נוף שנוצרו מתמיסות משתנות נקרא באופן כולל קארן. לכן קארן בין היתר כולל המסות של </w:t>
      </w:r>
      <w:r>
        <w:rPr>
          <w:rFonts w:hint="cs"/>
          <w:rtl/>
        </w:rPr>
        <w:t>תעלות</w:t>
      </w:r>
      <w:r w:rsidRPr="00D34E38">
        <w:rPr>
          <w:rFonts w:hint="cs"/>
          <w:rtl/>
        </w:rPr>
        <w:t xml:space="preserve"> מתרחב</w:t>
      </w:r>
      <w:r>
        <w:rPr>
          <w:rFonts w:hint="cs"/>
          <w:rtl/>
        </w:rPr>
        <w:t>ות</w:t>
      </w:r>
      <w:r w:rsidRPr="00D34E38">
        <w:rPr>
          <w:rFonts w:hint="cs"/>
          <w:rtl/>
        </w:rPr>
        <w:t xml:space="preserve"> (</w:t>
      </w:r>
      <w:r w:rsidRPr="00D34E38">
        <w:t xml:space="preserve"> </w:t>
      </w:r>
      <w:proofErr w:type="spellStart"/>
      <w:r w:rsidRPr="00D34E38">
        <w:t>kluft</w:t>
      </w:r>
      <w:proofErr w:type="spellEnd"/>
      <w:r w:rsidRPr="00D34E38">
        <w:t xml:space="preserve"> karren</w:t>
      </w:r>
      <w:r w:rsidRPr="00D34E38">
        <w:rPr>
          <w:rFonts w:hint="cs"/>
          <w:rtl/>
        </w:rPr>
        <w:t xml:space="preserve">או </w:t>
      </w:r>
      <w:r w:rsidRPr="00D34E38">
        <w:t xml:space="preserve">(cleft </w:t>
      </w:r>
      <w:proofErr w:type="spellStart"/>
      <w:r w:rsidRPr="00D34E38">
        <w:t>karre</w:t>
      </w:r>
      <w:proofErr w:type="spellEnd"/>
      <w:r w:rsidRPr="00D34E38">
        <w:rPr>
          <w:rFonts w:hint="cs"/>
          <w:rtl/>
        </w:rPr>
        <w:t xml:space="preserve">, פלגים קטנים </w:t>
      </w:r>
      <w:r w:rsidRPr="00D34E38">
        <w:t>karren)</w:t>
      </w:r>
      <w:r w:rsidRPr="00D34E38">
        <w:rPr>
          <w:rFonts w:hint="cs"/>
          <w:rtl/>
        </w:rPr>
        <w:t xml:space="preserve"> </w:t>
      </w:r>
      <w:proofErr w:type="spellStart"/>
      <w:r w:rsidRPr="00D34E38">
        <w:t>rinnen</w:t>
      </w:r>
      <w:proofErr w:type="spellEnd"/>
      <w:r w:rsidRPr="00D34E38">
        <w:rPr>
          <w:rFonts w:hint="cs"/>
          <w:rtl/>
        </w:rPr>
        <w:t xml:space="preserve"> או</w:t>
      </w:r>
      <w:r w:rsidRPr="00D34E38">
        <w:t xml:space="preserve">(runnel karren </w:t>
      </w:r>
      <w:r w:rsidRPr="00D34E38">
        <w:rPr>
          <w:rFonts w:hint="cs"/>
          <w:rtl/>
        </w:rPr>
        <w:t>, שרידי צריחים קטנים (</w:t>
      </w:r>
      <w:r w:rsidRPr="00D34E38">
        <w:t xml:space="preserve"> </w:t>
      </w:r>
      <w:proofErr w:type="spellStart"/>
      <w:r w:rsidRPr="00D34E38">
        <w:t>spitz</w:t>
      </w:r>
      <w:proofErr w:type="spellEnd"/>
      <w:r w:rsidRPr="00D34E38">
        <w:t xml:space="preserve"> karren</w:t>
      </w:r>
      <w:r w:rsidRPr="00D34E38">
        <w:rPr>
          <w:rFonts w:hint="cs"/>
          <w:rtl/>
        </w:rPr>
        <w:t xml:space="preserve">או </w:t>
      </w:r>
      <w:r w:rsidRPr="00D34E38">
        <w:t xml:space="preserve"> (pinnacle karren</w:t>
      </w:r>
      <w:r w:rsidRPr="00D34E38">
        <w:rPr>
          <w:rFonts w:hint="cs"/>
          <w:rtl/>
        </w:rPr>
        <w:t>וישנן צורות רבות נוספות</w:t>
      </w:r>
      <w:r w:rsidRPr="00D34E38">
        <w:rPr>
          <w:rStyle w:val="a5"/>
          <w:rtl/>
        </w:rPr>
        <w:footnoteReference w:id="3"/>
      </w:r>
      <w:r w:rsidRPr="00D34E38">
        <w:rPr>
          <w:rFonts w:hint="cs"/>
          <w:rtl/>
        </w:rPr>
        <w:t xml:space="preserve">.  </w:t>
      </w:r>
    </w:p>
    <w:p w:rsidR="00157DA8" w:rsidRDefault="00157DA8" w:rsidP="00157DA8">
      <w:pPr>
        <w:autoSpaceDE w:val="0"/>
        <w:autoSpaceDN w:val="0"/>
        <w:adjustRightInd w:val="0"/>
        <w:spacing w:after="0"/>
        <w:jc w:val="both"/>
        <w:rPr>
          <w:rtl/>
        </w:rPr>
      </w:pPr>
      <w:r>
        <w:rPr>
          <w:rFonts w:hint="cs"/>
          <w:rtl/>
        </w:rPr>
        <w:t>תופעות נפוצות נוספות של קארן:</w:t>
      </w:r>
    </w:p>
    <w:p w:rsidR="00157DA8" w:rsidRDefault="00157DA8" w:rsidP="00157DA8">
      <w:pPr>
        <w:autoSpaceDE w:val="0"/>
        <w:autoSpaceDN w:val="0"/>
        <w:adjustRightInd w:val="0"/>
        <w:spacing w:after="0"/>
        <w:jc w:val="both"/>
        <w:rPr>
          <w:rtl/>
        </w:rPr>
      </w:pPr>
      <w:r>
        <w:rPr>
          <w:rFonts w:hint="cs"/>
          <w:rtl/>
        </w:rPr>
        <w:t xml:space="preserve"> </w:t>
      </w:r>
      <w:proofErr w:type="spellStart"/>
      <w:proofErr w:type="gramStart"/>
      <w:r w:rsidRPr="002930AD">
        <w:t>Karrenfeld</w:t>
      </w:r>
      <w:proofErr w:type="spellEnd"/>
      <w:r w:rsidRPr="002930AD">
        <w:rPr>
          <w:rtl/>
        </w:rPr>
        <w:t xml:space="preserve"> (</w:t>
      </w:r>
      <w:proofErr w:type="spellStart"/>
      <w:r w:rsidRPr="002930AD">
        <w:t>clint</w:t>
      </w:r>
      <w:proofErr w:type="spellEnd"/>
      <w:r w:rsidRPr="002930AD">
        <w:t>-and-</w:t>
      </w:r>
      <w:proofErr w:type="spellStart"/>
      <w:r w:rsidRPr="002930AD">
        <w:t>grike</w:t>
      </w:r>
      <w:proofErr w:type="spellEnd"/>
      <w:r w:rsidRPr="002930AD">
        <w:rPr>
          <w:rtl/>
        </w:rPr>
        <w:t xml:space="preserve">) – משטחים בסקאלה גדולה (בהרבה) מ-10 ס"מ. משטחים אלו מתפתחים מתחת לקרקע וצמחיה ומתגלים מעל קו העצים או כאשר ישנה </w:t>
      </w:r>
      <w:proofErr w:type="spellStart"/>
      <w:r>
        <w:rPr>
          <w:rFonts w:hint="cs"/>
          <w:rtl/>
        </w:rPr>
        <w:t>אירוזיה</w:t>
      </w:r>
      <w:proofErr w:type="spellEnd"/>
      <w:r w:rsidRPr="002930AD">
        <w:rPr>
          <w:rtl/>
        </w:rPr>
        <w:t xml:space="preserve"> מוגברת בקרקע.</w:t>
      </w:r>
      <w:proofErr w:type="gramEnd"/>
    </w:p>
    <w:p w:rsidR="00157DA8" w:rsidRDefault="00157DA8" w:rsidP="00157DA8">
      <w:pPr>
        <w:jc w:val="center"/>
        <w:rPr>
          <w:rtl/>
        </w:rPr>
      </w:pPr>
      <w:r w:rsidRPr="008C2DDB">
        <w:rPr>
          <w:noProof/>
          <w:rtl/>
        </w:rPr>
        <w:drawing>
          <wp:inline distT="0" distB="0" distL="0" distR="0">
            <wp:extent cx="2311225" cy="1400175"/>
            <wp:effectExtent l="19050" t="0" r="0" b="0"/>
            <wp:docPr id="5" name="תמונה 2" descr="File:Malham lings 01.JPG"/>
            <wp:cNvGraphicFramePr/>
            <a:graphic xmlns:a="http://schemas.openxmlformats.org/drawingml/2006/main">
              <a:graphicData uri="http://schemas.openxmlformats.org/drawingml/2006/picture">
                <pic:pic xmlns:pic="http://schemas.openxmlformats.org/drawingml/2006/picture">
                  <pic:nvPicPr>
                    <pic:cNvPr id="50181" name="Picture 4" descr="File:Malham lings 01.JPG"/>
                    <pic:cNvPicPr>
                      <a:picLocks noChangeAspect="1" noChangeArrowheads="1"/>
                    </pic:cNvPicPr>
                  </pic:nvPicPr>
                  <pic: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313776" cy="14017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Pr>
          <w:rStyle w:val="a5"/>
          <w:rtl/>
        </w:rPr>
        <w:footnoteReference w:id="4"/>
      </w:r>
    </w:p>
    <w:p w:rsidR="00157DA8" w:rsidRDefault="00157DA8" w:rsidP="00157DA8">
      <w:pPr>
        <w:jc w:val="both"/>
        <w:rPr>
          <w:rtl/>
        </w:rPr>
      </w:pPr>
      <w:proofErr w:type="spellStart"/>
      <w:proofErr w:type="gramStart"/>
      <w:r w:rsidRPr="00083375">
        <w:t>Rillenkarren</w:t>
      </w:r>
      <w:proofErr w:type="spellEnd"/>
      <w:r>
        <w:rPr>
          <w:rFonts w:hint="cs"/>
          <w:rtl/>
        </w:rPr>
        <w:t xml:space="preserve"> - </w:t>
      </w:r>
      <w:r w:rsidRPr="002930AD">
        <w:rPr>
          <w:rtl/>
        </w:rPr>
        <w:t xml:space="preserve">מתפתחים כתוצאה מגשם ישיר, בניגוד למשטחי המסה רגילים אותם </w:t>
      </w:r>
      <w:r>
        <w:rPr>
          <w:rFonts w:hint="cs"/>
          <w:rtl/>
        </w:rPr>
        <w:t>מוצאים</w:t>
      </w:r>
      <w:r w:rsidRPr="002930AD">
        <w:rPr>
          <w:rtl/>
        </w:rPr>
        <w:t xml:space="preserve"> בשיפועים מתונים</w:t>
      </w:r>
      <w:r>
        <w:rPr>
          <w:rFonts w:hint="cs"/>
          <w:rtl/>
        </w:rPr>
        <w:t xml:space="preserve">, </w:t>
      </w:r>
      <w:proofErr w:type="spellStart"/>
      <w:r w:rsidRPr="002930AD">
        <w:t>rillenkarren</w:t>
      </w:r>
      <w:proofErr w:type="spellEnd"/>
      <w:r>
        <w:rPr>
          <w:rFonts w:hint="cs"/>
          <w:rtl/>
        </w:rPr>
        <w:t xml:space="preserve"> </w:t>
      </w:r>
      <w:r w:rsidRPr="002930AD">
        <w:rPr>
          <w:rFonts w:hint="cs"/>
          <w:rtl/>
        </w:rPr>
        <w:t>מתפתחים</w:t>
      </w:r>
      <w:r w:rsidRPr="002930AD">
        <w:rPr>
          <w:rtl/>
        </w:rPr>
        <w:t xml:space="preserve"> על שיפועים הגדולים מ-20 מעלות.</w:t>
      </w:r>
      <w:proofErr w:type="gramEnd"/>
      <w:r>
        <w:rPr>
          <w:rFonts w:hint="cs"/>
          <w:rtl/>
        </w:rPr>
        <w:t xml:space="preserve"> </w:t>
      </w:r>
      <w:r w:rsidRPr="002930AD">
        <w:rPr>
          <w:rtl/>
        </w:rPr>
        <w:t xml:space="preserve">ההמסה מתרחשת בעיקר בסלעי גיר </w:t>
      </w:r>
      <w:r>
        <w:rPr>
          <w:rtl/>
        </w:rPr>
        <w:t>ודולומיט דקי גרג</w:t>
      </w:r>
      <w:r w:rsidRPr="002930AD">
        <w:rPr>
          <w:rtl/>
        </w:rPr>
        <w:t xml:space="preserve">ר </w:t>
      </w:r>
      <w:proofErr w:type="spellStart"/>
      <w:r w:rsidRPr="002930AD">
        <w:rPr>
          <w:rtl/>
        </w:rPr>
        <w:t>והומוגנים</w:t>
      </w:r>
      <w:proofErr w:type="spellEnd"/>
      <w:r w:rsidRPr="002930AD">
        <w:rPr>
          <w:rtl/>
        </w:rPr>
        <w:t>, כאשר עובי הערוצים הינו לרוב עד 2.5 ס"מ</w:t>
      </w:r>
      <w:r>
        <w:rPr>
          <w:rStyle w:val="a5"/>
          <w:rtl/>
        </w:rPr>
        <w:footnoteReference w:id="5"/>
      </w:r>
      <w:r w:rsidRPr="002930AD">
        <w:rPr>
          <w:rtl/>
        </w:rPr>
        <w:t>.</w:t>
      </w:r>
    </w:p>
    <w:p w:rsidR="00157DA8" w:rsidRDefault="00157DA8" w:rsidP="00157DA8">
      <w:pPr>
        <w:jc w:val="center"/>
        <w:rPr>
          <w:rtl/>
        </w:rPr>
      </w:pPr>
      <w:r w:rsidRPr="008C2DDB">
        <w:rPr>
          <w:noProof/>
          <w:rtl/>
        </w:rPr>
        <w:drawing>
          <wp:inline distT="0" distB="0" distL="0" distR="0">
            <wp:extent cx="2333625" cy="1524000"/>
            <wp:effectExtent l="19050" t="0" r="9525" b="0"/>
            <wp:docPr id="6" name="תמונה 3" descr="http://f.hikr.org/files/179260l.jpg"/>
            <wp:cNvGraphicFramePr/>
            <a:graphic xmlns:a="http://schemas.openxmlformats.org/drawingml/2006/main">
              <a:graphicData uri="http://schemas.openxmlformats.org/drawingml/2006/picture">
                <pic:pic xmlns:pic="http://schemas.openxmlformats.org/drawingml/2006/picture">
                  <pic:nvPicPr>
                    <pic:cNvPr id="52228" name="Picture 2" descr="http://f.hikr.org/files/179260l.jpg"/>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2336201" cy="1525682"/>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rPr>
          <w:noProof/>
        </w:rPr>
        <w:drawing>
          <wp:inline distT="0" distB="0" distL="0" distR="0">
            <wp:extent cx="2388394" cy="1504950"/>
            <wp:effectExtent l="19050" t="0" r="0" b="0"/>
            <wp:docPr id="9" name="irc_mi" descr="http://mw2.google.com/mw-panoramio/photos/medium/9712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w2.google.com/mw-panoramio/photos/medium/9712753.jpg"/>
                    <pic:cNvPicPr>
                      <a:picLocks noChangeAspect="1" noChangeArrowheads="1"/>
                    </pic:cNvPicPr>
                  </pic:nvPicPr>
                  <pic:blipFill>
                    <a:blip r:embed="rId8" cstate="print"/>
                    <a:srcRect/>
                    <a:stretch>
                      <a:fillRect/>
                    </a:stretch>
                  </pic:blipFill>
                  <pic:spPr bwMode="auto">
                    <a:xfrm>
                      <a:off x="0" y="0"/>
                      <a:ext cx="2391541" cy="1506933"/>
                    </a:xfrm>
                    <a:prstGeom prst="rect">
                      <a:avLst/>
                    </a:prstGeom>
                    <a:noFill/>
                    <a:ln w="9525">
                      <a:noFill/>
                      <a:miter lim="800000"/>
                      <a:headEnd/>
                      <a:tailEnd/>
                    </a:ln>
                  </pic:spPr>
                </pic:pic>
              </a:graphicData>
            </a:graphic>
          </wp:inline>
        </w:drawing>
      </w:r>
    </w:p>
    <w:p w:rsidR="00157DA8" w:rsidRDefault="00157DA8" w:rsidP="00157DA8">
      <w:pPr>
        <w:pStyle w:val="NormalWeb"/>
        <w:jc w:val="center"/>
      </w:pPr>
      <w:r>
        <w:t xml:space="preserve">Photo taken in </w:t>
      </w:r>
      <w:proofErr w:type="spellStart"/>
      <w:r>
        <w:t>Sauve</w:t>
      </w:r>
      <w:proofErr w:type="spellEnd"/>
      <w:r>
        <w:t xml:space="preserve">, </w:t>
      </w:r>
      <w:r>
        <w:rPr>
          <w:rtl/>
        </w:rPr>
        <w:t>צרפת</w:t>
      </w:r>
      <w:r>
        <w:t xml:space="preserve"> </w:t>
      </w:r>
    </w:p>
    <w:p w:rsidR="00157DA8" w:rsidRDefault="00157DA8" w:rsidP="00157DA8">
      <w:pPr>
        <w:pStyle w:val="NormalWeb"/>
      </w:pPr>
    </w:p>
    <w:p w:rsidR="00157DA8" w:rsidRPr="00D34E38" w:rsidRDefault="00157DA8" w:rsidP="00157DA8">
      <w:pPr>
        <w:autoSpaceDE w:val="0"/>
        <w:autoSpaceDN w:val="0"/>
        <w:adjustRightInd w:val="0"/>
        <w:spacing w:after="0"/>
        <w:jc w:val="both"/>
        <w:rPr>
          <w:rtl/>
        </w:rPr>
      </w:pPr>
      <w:r w:rsidRPr="00D34E38">
        <w:rPr>
          <w:rFonts w:hint="cs"/>
          <w:rtl/>
        </w:rPr>
        <w:t>תופעת המסה מאוד דומה יוצרת משטחי ריצוף (מדרכות) של אבן גיר, הם נראים דומים מאוד לקארן אך הם נוצרים לאורך חריצים או סדקים באבן הגיר. במקרה זה המים חודרים בחריץ ואינם נשארים על פני השטח. ההמסה נמשכת בתוך החריץ שמתרחב יותר ויותר</w:t>
      </w:r>
      <w:r w:rsidRPr="000D6756">
        <w:rPr>
          <w:vertAlign w:val="superscript"/>
          <w:rtl/>
        </w:rPr>
        <w:footnoteReference w:id="6"/>
      </w:r>
      <w:r w:rsidRPr="00D34E38">
        <w:rPr>
          <w:rFonts w:hint="cs"/>
          <w:rtl/>
        </w:rPr>
        <w:t xml:space="preserve">. </w:t>
      </w:r>
    </w:p>
    <w:p w:rsidR="00157DA8" w:rsidRPr="00D34E38" w:rsidRDefault="00157DA8" w:rsidP="00157DA8">
      <w:pPr>
        <w:autoSpaceDE w:val="0"/>
        <w:autoSpaceDN w:val="0"/>
        <w:adjustRightInd w:val="0"/>
        <w:spacing w:after="0"/>
        <w:jc w:val="both"/>
        <w:rPr>
          <w:rtl/>
        </w:rPr>
      </w:pPr>
      <w:r w:rsidRPr="00D34E38">
        <w:rPr>
          <w:rFonts w:hint="cs"/>
          <w:rtl/>
        </w:rPr>
        <w:t>במקור החריצים נוצרים ע"י תנועות טקטוניות ולכן נוצרים הרבה חריצים מקבילים. לעיתים חריצים משניים נוצרים בזווית מסוימת לחריצים הראשונים. אבן גיר עם שני כיווני חריצים, בעלי זווית של כמעט 90 מעלות ביניהם, יוצרים את משטחי הריצוף של אבן הגיר הטיפוסיים (מקנים מראה של לוח שחמט ענק)</w:t>
      </w:r>
      <w:r w:rsidRPr="000D6756">
        <w:rPr>
          <w:vertAlign w:val="superscript"/>
          <w:rtl/>
        </w:rPr>
        <w:footnoteReference w:id="7"/>
      </w:r>
      <w:r w:rsidRPr="00D34E38">
        <w:rPr>
          <w:rFonts w:hint="cs"/>
          <w:rtl/>
        </w:rPr>
        <w:t xml:space="preserve">.  </w:t>
      </w:r>
    </w:p>
    <w:p w:rsidR="008E076D" w:rsidRDefault="008E076D"/>
    <w:sectPr w:rsidR="008E076D" w:rsidSect="00FC7DB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72F" w:rsidRDefault="007C372F" w:rsidP="00157DA8">
      <w:pPr>
        <w:spacing w:after="0" w:line="240" w:lineRule="auto"/>
      </w:pPr>
      <w:r>
        <w:separator/>
      </w:r>
    </w:p>
  </w:endnote>
  <w:endnote w:type="continuationSeparator" w:id="0">
    <w:p w:rsidR="007C372F" w:rsidRDefault="007C372F" w:rsidP="00157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72F" w:rsidRDefault="007C372F" w:rsidP="00157DA8">
      <w:pPr>
        <w:spacing w:after="0" w:line="240" w:lineRule="auto"/>
      </w:pPr>
      <w:r>
        <w:separator/>
      </w:r>
    </w:p>
  </w:footnote>
  <w:footnote w:type="continuationSeparator" w:id="0">
    <w:p w:rsidR="007C372F" w:rsidRDefault="007C372F" w:rsidP="00157DA8">
      <w:pPr>
        <w:spacing w:after="0" w:line="240" w:lineRule="auto"/>
      </w:pPr>
      <w:r>
        <w:continuationSeparator/>
      </w:r>
    </w:p>
  </w:footnote>
  <w:footnote w:id="1">
    <w:p w:rsidR="00157DA8" w:rsidRDefault="00157DA8" w:rsidP="00157DA8">
      <w:pPr>
        <w:pStyle w:val="a3"/>
        <w:rPr>
          <w:rStyle w:val="HTMLCite"/>
          <w:rtl/>
        </w:rPr>
      </w:pPr>
      <w:r>
        <w:rPr>
          <w:rStyle w:val="a5"/>
        </w:rPr>
        <w:footnoteRef/>
      </w:r>
      <w:r>
        <w:rPr>
          <w:rtl/>
        </w:rPr>
        <w:t xml:space="preserve"> </w:t>
      </w:r>
      <w:r>
        <w:rPr>
          <w:rStyle w:val="HTMLCite"/>
        </w:rPr>
        <w:t>www.thefreedictionary.com/</w:t>
      </w:r>
      <w:r w:rsidRPr="00851E34">
        <w:rPr>
          <w:rStyle w:val="HTMLCite"/>
        </w:rPr>
        <w:t>Lapies</w:t>
      </w:r>
      <w:r w:rsidRPr="00851E34">
        <w:rPr>
          <w:cs/>
        </w:rPr>
        <w:t>‎</w:t>
      </w:r>
    </w:p>
    <w:p w:rsidR="00157DA8" w:rsidRPr="006619CB" w:rsidRDefault="00157DA8" w:rsidP="00157DA8">
      <w:pPr>
        <w:pStyle w:val="a3"/>
        <w:rPr>
          <w:rStyle w:val="HTMLCite"/>
          <w:rtl/>
        </w:rPr>
      </w:pPr>
      <w:r>
        <w:rPr>
          <w:rStyle w:val="HTMLCite"/>
        </w:rPr>
        <w:t>"</w:t>
      </w:r>
      <w:proofErr w:type="spellStart"/>
      <w:r w:rsidRPr="006619CB">
        <w:rPr>
          <w:rStyle w:val="HTMLCite"/>
        </w:rPr>
        <w:t>Karst</w:t>
      </w:r>
      <w:proofErr w:type="spellEnd"/>
      <w:r w:rsidRPr="006619CB">
        <w:rPr>
          <w:rStyle w:val="HTMLCite"/>
        </w:rPr>
        <w:t xml:space="preserve"> rock features: Karren sculpturing</w:t>
      </w:r>
      <w:r>
        <w:rPr>
          <w:rStyle w:val="HTMLCite"/>
        </w:rPr>
        <w:t>",</w:t>
      </w:r>
      <w:r w:rsidRPr="006619CB">
        <w:rPr>
          <w:rFonts w:ascii="Times New Roman" w:eastAsia="Times New Roman" w:hAnsi="Times New Roman" w:cs="Times New Roman"/>
          <w:sz w:val="24"/>
          <w:szCs w:val="24"/>
        </w:rPr>
        <w:t> </w:t>
      </w:r>
      <w:r w:rsidRPr="006619CB">
        <w:rPr>
          <w:rStyle w:val="HTMLCite"/>
        </w:rPr>
        <w:t xml:space="preserve">edited by Angel </w:t>
      </w:r>
      <w:proofErr w:type="spellStart"/>
      <w:r w:rsidRPr="006619CB">
        <w:rPr>
          <w:rStyle w:val="HTMLCite"/>
        </w:rPr>
        <w:t>Ginés</w:t>
      </w:r>
      <w:proofErr w:type="spellEnd"/>
      <w:r w:rsidRPr="006619CB">
        <w:rPr>
          <w:rStyle w:val="HTMLCite"/>
        </w:rPr>
        <w:t xml:space="preserve">, Martin </w:t>
      </w:r>
      <w:proofErr w:type="spellStart"/>
      <w:r w:rsidRPr="006619CB">
        <w:rPr>
          <w:rStyle w:val="HTMLCite"/>
        </w:rPr>
        <w:t>Knez</w:t>
      </w:r>
      <w:proofErr w:type="spellEnd"/>
      <w:r w:rsidRPr="006619CB">
        <w:rPr>
          <w:rStyle w:val="HTMLCite"/>
        </w:rPr>
        <w:t xml:space="preserve">, </w:t>
      </w:r>
      <w:proofErr w:type="spellStart"/>
      <w:proofErr w:type="gramStart"/>
      <w:r w:rsidRPr="006619CB">
        <w:rPr>
          <w:rStyle w:val="HTMLCite"/>
        </w:rPr>
        <w:t>Tadej</w:t>
      </w:r>
      <w:proofErr w:type="spellEnd"/>
      <w:proofErr w:type="gramEnd"/>
      <w:r w:rsidRPr="006619CB">
        <w:rPr>
          <w:rStyle w:val="HTMLCite"/>
        </w:rPr>
        <w:t xml:space="preserve"> </w:t>
      </w:r>
      <w:proofErr w:type="spellStart"/>
      <w:r w:rsidRPr="006619CB">
        <w:rPr>
          <w:rStyle w:val="HTMLCite"/>
        </w:rPr>
        <w:t>Slabe</w:t>
      </w:r>
      <w:proofErr w:type="spellEnd"/>
      <w:r w:rsidRPr="006619CB">
        <w:rPr>
          <w:rStyle w:val="HTMLCite"/>
        </w:rPr>
        <w:t xml:space="preserve">. Publisher: </w:t>
      </w:r>
      <w:proofErr w:type="spellStart"/>
      <w:r w:rsidRPr="006619CB">
        <w:rPr>
          <w:rStyle w:val="HTMLCite"/>
        </w:rPr>
        <w:t>Založoba</w:t>
      </w:r>
      <w:proofErr w:type="spellEnd"/>
      <w:r w:rsidRPr="006619CB">
        <w:rPr>
          <w:rStyle w:val="HTMLCite"/>
        </w:rPr>
        <w:t xml:space="preserve"> ZRC, 2009.</w:t>
      </w:r>
    </w:p>
  </w:footnote>
  <w:footnote w:id="2">
    <w:p w:rsidR="00157DA8" w:rsidRPr="00851E34" w:rsidRDefault="00157DA8" w:rsidP="00157DA8">
      <w:pPr>
        <w:pStyle w:val="a3"/>
      </w:pPr>
      <w:r w:rsidRPr="00851E34">
        <w:rPr>
          <w:rStyle w:val="a5"/>
        </w:rPr>
        <w:footnoteRef/>
      </w:r>
      <w:r w:rsidRPr="00851E34">
        <w:rPr>
          <w:rtl/>
        </w:rPr>
        <w:t xml:space="preserve"> </w:t>
      </w:r>
      <w:r w:rsidRPr="00851E34">
        <w:rPr>
          <w:rStyle w:val="HTMLCite"/>
        </w:rPr>
        <w:t>www.thefreedictionary.com/Lapies</w:t>
      </w:r>
      <w:r w:rsidRPr="00851E34">
        <w:rPr>
          <w:cs/>
        </w:rPr>
        <w:t>‎</w:t>
      </w:r>
    </w:p>
  </w:footnote>
  <w:footnote w:id="3">
    <w:p w:rsidR="00157DA8" w:rsidRPr="00693C84" w:rsidRDefault="00157DA8" w:rsidP="00157DA8">
      <w:pPr>
        <w:pStyle w:val="a3"/>
        <w:rPr>
          <w:rtl/>
        </w:rPr>
      </w:pPr>
      <w:r w:rsidRPr="00851E34">
        <w:rPr>
          <w:rStyle w:val="a5"/>
        </w:rPr>
        <w:footnoteRef/>
      </w:r>
      <w:r w:rsidRPr="00851E34">
        <w:rPr>
          <w:rtl/>
        </w:rPr>
        <w:t xml:space="preserve"> </w:t>
      </w:r>
      <w:r w:rsidRPr="00851E34">
        <w:t>http://www.britannica.com/EBchecked/topic/330287/lapies</w:t>
      </w:r>
    </w:p>
  </w:footnote>
  <w:footnote w:id="4">
    <w:p w:rsidR="00157DA8" w:rsidRDefault="00157DA8" w:rsidP="00157DA8">
      <w:pPr>
        <w:pStyle w:val="a3"/>
        <w:rPr>
          <w:rtl/>
        </w:rPr>
      </w:pPr>
      <w:r>
        <w:rPr>
          <w:rStyle w:val="a5"/>
        </w:rPr>
        <w:footnoteRef/>
      </w:r>
      <w:r>
        <w:rPr>
          <w:rtl/>
        </w:rPr>
        <w:t xml:space="preserve"> </w:t>
      </w:r>
      <w:r>
        <w:t xml:space="preserve">INTRODUCTION TO </w:t>
      </w:r>
      <w:proofErr w:type="gramStart"/>
      <w:r>
        <w:t xml:space="preserve">GEOMORPHOLOGY </w:t>
      </w:r>
      <w:r>
        <w:rPr>
          <w:rFonts w:hint="cs"/>
          <w:rtl/>
        </w:rPr>
        <w:t xml:space="preserve"> -</w:t>
      </w:r>
      <w:proofErr w:type="gramEnd"/>
      <w:r>
        <w:rPr>
          <w:rFonts w:hint="cs"/>
          <w:rtl/>
        </w:rPr>
        <w:t xml:space="preserve"> יהודה </w:t>
      </w:r>
      <w:proofErr w:type="spellStart"/>
      <w:r>
        <w:rPr>
          <w:rFonts w:hint="cs"/>
          <w:rtl/>
        </w:rPr>
        <w:t>אנזל</w:t>
      </w:r>
      <w:proofErr w:type="spellEnd"/>
      <w:r>
        <w:rPr>
          <w:rFonts w:hint="cs"/>
          <w:rtl/>
        </w:rPr>
        <w:t>,</w:t>
      </w:r>
      <w:r>
        <w:t>"</w:t>
      </w:r>
      <w:proofErr w:type="spellStart"/>
      <w:r>
        <w:t>Karst</w:t>
      </w:r>
      <w:proofErr w:type="spellEnd"/>
      <w:r>
        <w:t xml:space="preserve"> Presentation"</w:t>
      </w:r>
      <w:r>
        <w:rPr>
          <w:rFonts w:hint="cs"/>
          <w:rtl/>
        </w:rPr>
        <w:t>.</w:t>
      </w:r>
    </w:p>
  </w:footnote>
  <w:footnote w:id="5">
    <w:p w:rsidR="00157DA8" w:rsidRDefault="00157DA8" w:rsidP="00157DA8">
      <w:pPr>
        <w:pStyle w:val="a3"/>
        <w:rPr>
          <w:rtl/>
        </w:rPr>
      </w:pPr>
      <w:r>
        <w:rPr>
          <w:rStyle w:val="a5"/>
        </w:rPr>
        <w:footnoteRef/>
      </w:r>
      <w:r>
        <w:rPr>
          <w:rtl/>
        </w:rPr>
        <w:t xml:space="preserve"> </w:t>
      </w:r>
      <w:r w:rsidRPr="00991C70">
        <w:t>http://www.wairereboulders.co.nz/geology/gsnz_news.htm</w:t>
      </w:r>
    </w:p>
  </w:footnote>
  <w:footnote w:id="6">
    <w:p w:rsidR="00157DA8" w:rsidRDefault="00157DA8" w:rsidP="00157DA8">
      <w:pPr>
        <w:pStyle w:val="NormalWeb"/>
        <w:bidi/>
        <w:jc w:val="both"/>
        <w:rPr>
          <w:rStyle w:val="HTMLCite"/>
          <w:sz w:val="20"/>
          <w:szCs w:val="20"/>
          <w:rtl/>
        </w:rPr>
      </w:pPr>
      <w:r>
        <w:rPr>
          <w:rStyle w:val="a5"/>
        </w:rPr>
        <w:footnoteRef/>
      </w:r>
      <w:r>
        <w:rPr>
          <w:rtl/>
        </w:rPr>
        <w:t xml:space="preserve"> </w:t>
      </w:r>
      <w:r w:rsidRPr="00851E34">
        <w:rPr>
          <w:rFonts w:asciiTheme="minorHAnsi" w:eastAsiaTheme="minorHAnsi" w:hAnsiTheme="minorHAnsi" w:cstheme="minorBidi"/>
          <w:i/>
          <w:iCs/>
          <w:sz w:val="20"/>
          <w:szCs w:val="20"/>
        </w:rPr>
        <w:t>www.thefreedictionary.com/Lapies</w:t>
      </w:r>
      <w:r w:rsidRPr="00851E34">
        <w:rPr>
          <w:rFonts w:asciiTheme="minorHAnsi" w:eastAsiaTheme="minorHAnsi" w:hAnsiTheme="minorHAnsi" w:cstheme="minorBidi"/>
          <w:sz w:val="20"/>
          <w:szCs w:val="20"/>
          <w:cs/>
        </w:rPr>
        <w:t>‎</w:t>
      </w:r>
    </w:p>
    <w:p w:rsidR="00157DA8" w:rsidRPr="00851E34" w:rsidRDefault="00157DA8" w:rsidP="00157DA8">
      <w:pPr>
        <w:pStyle w:val="NormalWeb"/>
        <w:bidi/>
        <w:jc w:val="both"/>
        <w:rPr>
          <w:rFonts w:asciiTheme="minorHAnsi" w:eastAsiaTheme="minorHAnsi" w:hAnsiTheme="minorHAnsi" w:cstheme="minorBidi"/>
          <w:sz w:val="20"/>
          <w:szCs w:val="20"/>
          <w:rtl/>
        </w:rPr>
      </w:pPr>
      <w:r>
        <w:rPr>
          <w:rStyle w:val="HTMLCite"/>
          <w:sz w:val="20"/>
          <w:szCs w:val="20"/>
        </w:rPr>
        <w:t>"</w:t>
      </w:r>
      <w:proofErr w:type="spellStart"/>
      <w:r w:rsidRPr="006619CB">
        <w:rPr>
          <w:rStyle w:val="HTMLCite"/>
          <w:rFonts w:asciiTheme="minorHAnsi" w:eastAsiaTheme="minorHAnsi" w:hAnsiTheme="minorHAnsi" w:cstheme="minorBidi"/>
          <w:sz w:val="20"/>
          <w:szCs w:val="20"/>
        </w:rPr>
        <w:t>Karst</w:t>
      </w:r>
      <w:proofErr w:type="spellEnd"/>
      <w:r w:rsidRPr="006619CB">
        <w:rPr>
          <w:rStyle w:val="HTMLCite"/>
          <w:rFonts w:asciiTheme="minorHAnsi" w:eastAsiaTheme="minorHAnsi" w:hAnsiTheme="minorHAnsi" w:cstheme="minorBidi"/>
          <w:sz w:val="20"/>
          <w:szCs w:val="20"/>
        </w:rPr>
        <w:t xml:space="preserve"> rock features: Karren sculpturing</w:t>
      </w:r>
      <w:r>
        <w:rPr>
          <w:rStyle w:val="HTMLCite"/>
          <w:sz w:val="20"/>
          <w:szCs w:val="20"/>
        </w:rPr>
        <w:t>",</w:t>
      </w:r>
      <w:r w:rsidRPr="006619CB">
        <w:t> </w:t>
      </w:r>
      <w:r w:rsidRPr="006619CB">
        <w:rPr>
          <w:rStyle w:val="HTMLCite"/>
          <w:rFonts w:asciiTheme="minorHAnsi" w:eastAsiaTheme="minorHAnsi" w:hAnsiTheme="minorHAnsi" w:cstheme="minorBidi"/>
          <w:sz w:val="20"/>
          <w:szCs w:val="20"/>
        </w:rPr>
        <w:t xml:space="preserve">edited by Angel </w:t>
      </w:r>
      <w:proofErr w:type="spellStart"/>
      <w:r w:rsidRPr="006619CB">
        <w:rPr>
          <w:rStyle w:val="HTMLCite"/>
          <w:rFonts w:asciiTheme="minorHAnsi" w:eastAsiaTheme="minorHAnsi" w:hAnsiTheme="minorHAnsi" w:cstheme="minorBidi"/>
          <w:sz w:val="20"/>
          <w:szCs w:val="20"/>
        </w:rPr>
        <w:t>Ginés</w:t>
      </w:r>
      <w:proofErr w:type="spellEnd"/>
      <w:r w:rsidRPr="006619CB">
        <w:rPr>
          <w:rStyle w:val="HTMLCite"/>
          <w:rFonts w:asciiTheme="minorHAnsi" w:eastAsiaTheme="minorHAnsi" w:hAnsiTheme="minorHAnsi" w:cstheme="minorBidi"/>
          <w:sz w:val="20"/>
          <w:szCs w:val="20"/>
        </w:rPr>
        <w:t xml:space="preserve">, Martin </w:t>
      </w:r>
      <w:proofErr w:type="spellStart"/>
      <w:r w:rsidRPr="006619CB">
        <w:rPr>
          <w:rStyle w:val="HTMLCite"/>
          <w:rFonts w:asciiTheme="minorHAnsi" w:eastAsiaTheme="minorHAnsi" w:hAnsiTheme="minorHAnsi" w:cstheme="minorBidi"/>
          <w:sz w:val="20"/>
          <w:szCs w:val="20"/>
        </w:rPr>
        <w:t>Knez</w:t>
      </w:r>
      <w:proofErr w:type="spellEnd"/>
      <w:r w:rsidRPr="006619CB">
        <w:rPr>
          <w:rStyle w:val="HTMLCite"/>
          <w:rFonts w:asciiTheme="minorHAnsi" w:eastAsiaTheme="minorHAnsi" w:hAnsiTheme="minorHAnsi" w:cstheme="minorBidi"/>
          <w:sz w:val="20"/>
          <w:szCs w:val="20"/>
        </w:rPr>
        <w:t>,</w:t>
      </w:r>
      <w:r w:rsidRPr="006619CB">
        <w:rPr>
          <w:rFonts w:asciiTheme="minorHAnsi" w:eastAsiaTheme="minorHAnsi" w:hAnsiTheme="minorHAnsi" w:cstheme="minorBidi"/>
          <w:i/>
          <w:iCs/>
          <w:sz w:val="20"/>
          <w:szCs w:val="20"/>
        </w:rPr>
        <w:t xml:space="preserve"> </w:t>
      </w:r>
      <w:proofErr w:type="spellStart"/>
      <w:proofErr w:type="gramStart"/>
      <w:r w:rsidRPr="006619CB">
        <w:rPr>
          <w:rFonts w:asciiTheme="minorHAnsi" w:eastAsiaTheme="minorHAnsi" w:hAnsiTheme="minorHAnsi" w:cstheme="minorBidi"/>
          <w:i/>
          <w:iCs/>
          <w:sz w:val="20"/>
          <w:szCs w:val="20"/>
        </w:rPr>
        <w:t>Tadej</w:t>
      </w:r>
      <w:proofErr w:type="spellEnd"/>
      <w:proofErr w:type="gramEnd"/>
      <w:r w:rsidRPr="006619CB">
        <w:rPr>
          <w:rFonts w:asciiTheme="minorHAnsi" w:eastAsiaTheme="minorHAnsi" w:hAnsiTheme="minorHAnsi" w:cstheme="minorBidi"/>
          <w:i/>
          <w:iCs/>
          <w:sz w:val="20"/>
          <w:szCs w:val="20"/>
        </w:rPr>
        <w:t xml:space="preserve"> </w:t>
      </w:r>
      <w:proofErr w:type="spellStart"/>
      <w:r w:rsidRPr="006619CB">
        <w:rPr>
          <w:rFonts w:asciiTheme="minorHAnsi" w:eastAsiaTheme="minorHAnsi" w:hAnsiTheme="minorHAnsi" w:cstheme="minorBidi"/>
          <w:i/>
          <w:iCs/>
          <w:sz w:val="20"/>
          <w:szCs w:val="20"/>
        </w:rPr>
        <w:t>Slabe</w:t>
      </w:r>
      <w:proofErr w:type="spellEnd"/>
      <w:r w:rsidRPr="006619CB">
        <w:rPr>
          <w:rFonts w:asciiTheme="minorHAnsi" w:eastAsiaTheme="minorHAnsi" w:hAnsiTheme="minorHAnsi" w:cstheme="minorBidi"/>
          <w:i/>
          <w:iCs/>
          <w:sz w:val="20"/>
          <w:szCs w:val="20"/>
        </w:rPr>
        <w:t xml:space="preserve">. Publisher: </w:t>
      </w:r>
      <w:proofErr w:type="spellStart"/>
      <w:r w:rsidRPr="006619CB">
        <w:rPr>
          <w:rFonts w:asciiTheme="minorHAnsi" w:eastAsiaTheme="minorHAnsi" w:hAnsiTheme="minorHAnsi" w:cstheme="minorBidi"/>
          <w:i/>
          <w:iCs/>
          <w:sz w:val="20"/>
          <w:szCs w:val="20"/>
        </w:rPr>
        <w:t>Založoba</w:t>
      </w:r>
      <w:proofErr w:type="spellEnd"/>
      <w:r w:rsidRPr="006619CB">
        <w:rPr>
          <w:rFonts w:asciiTheme="minorHAnsi" w:eastAsiaTheme="minorHAnsi" w:hAnsiTheme="minorHAnsi" w:cstheme="minorBidi"/>
          <w:i/>
          <w:iCs/>
          <w:sz w:val="20"/>
          <w:szCs w:val="20"/>
        </w:rPr>
        <w:t xml:space="preserve"> ZRC, 2009</w:t>
      </w:r>
      <w:r w:rsidRPr="006619CB">
        <w:rPr>
          <w:rStyle w:val="HTMLCite"/>
          <w:sz w:val="20"/>
          <w:szCs w:val="20"/>
        </w:rPr>
        <w:t>.</w:t>
      </w:r>
    </w:p>
  </w:footnote>
  <w:footnote w:id="7">
    <w:p w:rsidR="00157DA8" w:rsidRDefault="00157DA8" w:rsidP="00157DA8">
      <w:pPr>
        <w:pStyle w:val="NormalWeb"/>
        <w:bidi/>
        <w:jc w:val="both"/>
        <w:rPr>
          <w:rtl/>
        </w:rPr>
      </w:pPr>
      <w:r w:rsidRPr="00851E34">
        <w:rPr>
          <w:rFonts w:asciiTheme="minorHAnsi" w:eastAsiaTheme="minorHAnsi" w:hAnsiTheme="minorHAnsi" w:cstheme="minorBidi"/>
          <w:sz w:val="20"/>
          <w:szCs w:val="20"/>
        </w:rPr>
        <w:footnoteRef/>
      </w:r>
      <w:r w:rsidRPr="00851E34">
        <w:rPr>
          <w:rFonts w:asciiTheme="minorHAnsi" w:eastAsiaTheme="minorHAnsi" w:hAnsiTheme="minorHAnsi" w:cstheme="minorBidi"/>
          <w:sz w:val="20"/>
          <w:szCs w:val="20"/>
          <w:rtl/>
        </w:rPr>
        <w:t xml:space="preserve"> </w:t>
      </w:r>
      <w:hyperlink r:id="rId1" w:history="1">
        <w:r w:rsidRPr="006619CB">
          <w:rPr>
            <w:rFonts w:asciiTheme="minorHAnsi" w:eastAsiaTheme="minorHAnsi" w:hAnsiTheme="minorHAnsi" w:cstheme="minorBidi"/>
            <w:i/>
            <w:iCs/>
            <w:sz w:val="20"/>
            <w:szCs w:val="20"/>
          </w:rPr>
          <w:t>www.thefreedictionary.com/Lapies</w:t>
        </w:r>
      </w:hyperlink>
    </w:p>
    <w:p w:rsidR="00157DA8" w:rsidRPr="006619CB" w:rsidRDefault="00157DA8" w:rsidP="00157DA8">
      <w:pPr>
        <w:pStyle w:val="a3"/>
        <w:rPr>
          <w:rStyle w:val="HTMLCite"/>
          <w:rtl/>
        </w:rPr>
      </w:pPr>
      <w:r>
        <w:rPr>
          <w:rStyle w:val="HTMLCite"/>
        </w:rPr>
        <w:t>"</w:t>
      </w:r>
      <w:proofErr w:type="spellStart"/>
      <w:r w:rsidRPr="006619CB">
        <w:rPr>
          <w:rStyle w:val="HTMLCite"/>
        </w:rPr>
        <w:t>Karst</w:t>
      </w:r>
      <w:proofErr w:type="spellEnd"/>
      <w:r w:rsidRPr="006619CB">
        <w:rPr>
          <w:rStyle w:val="HTMLCite"/>
        </w:rPr>
        <w:t xml:space="preserve"> rock features: Karren sculpturing</w:t>
      </w:r>
      <w:r>
        <w:rPr>
          <w:rStyle w:val="HTMLCite"/>
        </w:rPr>
        <w:t>",</w:t>
      </w:r>
      <w:r w:rsidRPr="006619CB">
        <w:rPr>
          <w:rFonts w:ascii="Times New Roman" w:eastAsia="Times New Roman" w:hAnsi="Times New Roman" w:cs="Times New Roman"/>
          <w:sz w:val="24"/>
          <w:szCs w:val="24"/>
        </w:rPr>
        <w:t> </w:t>
      </w:r>
      <w:r w:rsidRPr="006619CB">
        <w:rPr>
          <w:rStyle w:val="HTMLCite"/>
        </w:rPr>
        <w:t xml:space="preserve">edited by Angel </w:t>
      </w:r>
      <w:proofErr w:type="spellStart"/>
      <w:r w:rsidRPr="006619CB">
        <w:rPr>
          <w:rStyle w:val="HTMLCite"/>
        </w:rPr>
        <w:t>Ginés</w:t>
      </w:r>
      <w:proofErr w:type="spellEnd"/>
      <w:r w:rsidRPr="006619CB">
        <w:rPr>
          <w:rStyle w:val="HTMLCite"/>
        </w:rPr>
        <w:t xml:space="preserve">, Martin </w:t>
      </w:r>
      <w:proofErr w:type="spellStart"/>
      <w:r w:rsidRPr="006619CB">
        <w:rPr>
          <w:rStyle w:val="HTMLCite"/>
        </w:rPr>
        <w:t>Knez</w:t>
      </w:r>
      <w:proofErr w:type="spellEnd"/>
      <w:r w:rsidRPr="006619CB">
        <w:rPr>
          <w:rStyle w:val="HTMLCite"/>
        </w:rPr>
        <w:t xml:space="preserve">, </w:t>
      </w:r>
      <w:proofErr w:type="spellStart"/>
      <w:proofErr w:type="gramStart"/>
      <w:r w:rsidRPr="006619CB">
        <w:rPr>
          <w:rStyle w:val="HTMLCite"/>
        </w:rPr>
        <w:t>Tadej</w:t>
      </w:r>
      <w:proofErr w:type="spellEnd"/>
      <w:proofErr w:type="gramEnd"/>
      <w:r w:rsidRPr="006619CB">
        <w:rPr>
          <w:rStyle w:val="HTMLCite"/>
        </w:rPr>
        <w:t xml:space="preserve"> </w:t>
      </w:r>
      <w:proofErr w:type="spellStart"/>
      <w:r w:rsidRPr="006619CB">
        <w:rPr>
          <w:rStyle w:val="HTMLCite"/>
        </w:rPr>
        <w:t>Slabe</w:t>
      </w:r>
      <w:proofErr w:type="spellEnd"/>
      <w:r w:rsidRPr="006619CB">
        <w:rPr>
          <w:rStyle w:val="HTMLCite"/>
        </w:rPr>
        <w:t xml:space="preserve">. Publisher: </w:t>
      </w:r>
      <w:proofErr w:type="spellStart"/>
      <w:r w:rsidRPr="006619CB">
        <w:rPr>
          <w:rStyle w:val="HTMLCite"/>
        </w:rPr>
        <w:t>Založoba</w:t>
      </w:r>
      <w:proofErr w:type="spellEnd"/>
      <w:r w:rsidRPr="006619CB">
        <w:rPr>
          <w:rStyle w:val="HTMLCite"/>
        </w:rPr>
        <w:t xml:space="preserve"> ZRC, 2009.</w:t>
      </w:r>
    </w:p>
    <w:p w:rsidR="00157DA8" w:rsidRDefault="00157DA8" w:rsidP="00157DA8">
      <w:pPr>
        <w:pStyle w:val="NormalWeb"/>
        <w:bidi/>
        <w:jc w:val="both"/>
        <w:rPr>
          <w:rtl/>
        </w:rPr>
      </w:pPr>
    </w:p>
    <w:p w:rsidR="00157DA8" w:rsidRDefault="00157DA8" w:rsidP="00157DA8">
      <w:pPr>
        <w:pStyle w:val="a3"/>
        <w:rPr>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57DA8"/>
    <w:rsid w:val="00157DA8"/>
    <w:rsid w:val="007C372F"/>
    <w:rsid w:val="008E076D"/>
    <w:rsid w:val="00FC7D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DA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57DA8"/>
    <w:pPr>
      <w:spacing w:after="0" w:line="240" w:lineRule="auto"/>
    </w:pPr>
    <w:rPr>
      <w:sz w:val="20"/>
      <w:szCs w:val="20"/>
    </w:rPr>
  </w:style>
  <w:style w:type="character" w:customStyle="1" w:styleId="a4">
    <w:name w:val="טקסט הערת שוליים תו"/>
    <w:basedOn w:val="a0"/>
    <w:link w:val="a3"/>
    <w:uiPriority w:val="99"/>
    <w:rsid w:val="00157DA8"/>
    <w:rPr>
      <w:sz w:val="20"/>
      <w:szCs w:val="20"/>
    </w:rPr>
  </w:style>
  <w:style w:type="character" w:styleId="a5">
    <w:name w:val="footnote reference"/>
    <w:basedOn w:val="a0"/>
    <w:uiPriority w:val="99"/>
    <w:semiHidden/>
    <w:unhideWhenUsed/>
    <w:rsid w:val="00157DA8"/>
    <w:rPr>
      <w:vertAlign w:val="superscript"/>
    </w:rPr>
  </w:style>
  <w:style w:type="paragraph" w:styleId="NormalWeb">
    <w:name w:val="Normal (Web)"/>
    <w:basedOn w:val="a"/>
    <w:uiPriority w:val="99"/>
    <w:unhideWhenUsed/>
    <w:rsid w:val="00157DA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a0"/>
    <w:uiPriority w:val="99"/>
    <w:semiHidden/>
    <w:unhideWhenUsed/>
    <w:rsid w:val="00157DA8"/>
    <w:rPr>
      <w:i/>
      <w:iCs/>
    </w:rPr>
  </w:style>
  <w:style w:type="paragraph" w:styleId="a6">
    <w:name w:val="Balloon Text"/>
    <w:basedOn w:val="a"/>
    <w:link w:val="a7"/>
    <w:uiPriority w:val="99"/>
    <w:semiHidden/>
    <w:unhideWhenUsed/>
    <w:rsid w:val="00157DA8"/>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157D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freedictionary.com/Lapi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1716</Characters>
  <Application>Microsoft Office Word</Application>
  <DocSecurity>0</DocSecurity>
  <Lines>14</Lines>
  <Paragraphs>4</Paragraphs>
  <ScaleCrop>false</ScaleCrop>
  <Company>Hewlett-Packard</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YonatanGoren</dc:creator>
  <cp:lastModifiedBy>YonatanGoren</cp:lastModifiedBy>
  <cp:revision>1</cp:revision>
  <dcterms:created xsi:type="dcterms:W3CDTF">2013-12-11T15:36:00Z</dcterms:created>
  <dcterms:modified xsi:type="dcterms:W3CDTF">2013-12-11T15:36:00Z</dcterms:modified>
</cp:coreProperties>
</file>